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0F" w:rsidRDefault="00815E0F" w:rsidP="00815E0F">
      <w:pPr>
        <w:spacing w:line="240" w:lineRule="auto"/>
        <w:jc w:val="center"/>
        <w:rPr>
          <w:rFonts w:eastAsia="Times New Roman"/>
          <w:szCs w:val="24"/>
        </w:rPr>
      </w:pPr>
      <w:r>
        <w:rPr>
          <w:rFonts w:ascii="Calibri" w:hAnsi="Calibri"/>
          <w:noProof/>
          <w:szCs w:val="24"/>
          <w:lang w:eastAsia="ru-RU"/>
        </w:rPr>
        <w:drawing>
          <wp:inline distT="0" distB="0" distL="0" distR="0" wp14:anchorId="1F70847B" wp14:editId="3A971496">
            <wp:extent cx="4109085" cy="972185"/>
            <wp:effectExtent l="0" t="0" r="5715" b="0"/>
            <wp:docPr id="1" name="Рисунок 2" descr="Описание: Описание: Описание: Описание: Описание: C:\Users\Пользователь\Desktop\экслибрис хра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:\Users\Пользователь\Desktop\экслибрис храм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0F" w:rsidRDefault="00815E0F" w:rsidP="00815E0F">
      <w:pPr>
        <w:spacing w:line="240" w:lineRule="auto"/>
        <w:jc w:val="center"/>
        <w:rPr>
          <w:rFonts w:ascii="Izhitsa" w:hAnsi="Izhitsa"/>
          <w:color w:val="FF0000"/>
          <w:szCs w:val="24"/>
        </w:rPr>
      </w:pPr>
      <w:proofErr w:type="spellStart"/>
      <w:r>
        <w:rPr>
          <w:rFonts w:ascii="Izhitsa" w:hAnsi="Izhitsa"/>
          <w:color w:val="FF0000"/>
          <w:szCs w:val="24"/>
        </w:rPr>
        <w:t>Екатеринодарская</w:t>
      </w:r>
      <w:proofErr w:type="spellEnd"/>
      <w:r>
        <w:rPr>
          <w:rFonts w:ascii="Izhitsa" w:hAnsi="Izhitsa"/>
          <w:color w:val="FF0000"/>
          <w:szCs w:val="24"/>
        </w:rPr>
        <w:t xml:space="preserve"> и Кубанская епархия                                                              хутор </w:t>
      </w:r>
      <w:proofErr w:type="spellStart"/>
      <w:r>
        <w:rPr>
          <w:rFonts w:ascii="Izhitsa" w:hAnsi="Izhitsa"/>
          <w:color w:val="FF0000"/>
          <w:szCs w:val="24"/>
        </w:rPr>
        <w:t>Трудобеликовский</w:t>
      </w:r>
      <w:proofErr w:type="spellEnd"/>
      <w:r>
        <w:rPr>
          <w:rFonts w:ascii="Izhitsa" w:hAnsi="Izhitsa"/>
          <w:color w:val="FF0000"/>
          <w:szCs w:val="24"/>
        </w:rPr>
        <w:t xml:space="preserve">                                                                                 Духовно-просветительское объединение АРХАНГЕЛЬСКИЙ СОБОР</w:t>
      </w:r>
    </w:p>
    <w:p w:rsidR="00227740" w:rsidRDefault="00815E0F">
      <w:r>
        <w:t xml:space="preserve"> </w:t>
      </w:r>
    </w:p>
    <w:p w:rsidR="00815E0F" w:rsidRPr="00815E0F" w:rsidRDefault="00815E0F" w:rsidP="00815E0F">
      <w:pPr>
        <w:keepNext/>
        <w:spacing w:after="0" w:line="240" w:lineRule="auto"/>
        <w:outlineLvl w:val="0"/>
        <w:rPr>
          <w:rFonts w:ascii="Georgia" w:eastAsia="Times New Roman" w:hAnsi="Georgia"/>
          <w:i/>
          <w:color w:val="00B05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i/>
          <w:color w:val="00B050"/>
          <w:sz w:val="28"/>
          <w:szCs w:val="28"/>
          <w:lang w:eastAsia="ru-RU"/>
        </w:rPr>
        <w:t>АНКЕТЫ для учащихся СОШ «ПРАВОСЛАВНОЕ ПОСТРОЕНИЕ СЕМЬИ»</w:t>
      </w:r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i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i/>
          <w:color w:val="0070C0"/>
          <w:sz w:val="28"/>
          <w:szCs w:val="28"/>
          <w:lang w:eastAsia="ru-RU"/>
        </w:rPr>
        <w:t xml:space="preserve"> </w:t>
      </w:r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i/>
          <w:color w:val="0070C0"/>
          <w:sz w:val="28"/>
          <w:szCs w:val="28"/>
          <w:lang w:eastAsia="ru-RU"/>
        </w:rPr>
        <w:t>Рекомендации по проведению</w:t>
      </w:r>
      <w:proofErr w:type="gramStart"/>
      <w:r w:rsidRPr="00815E0F">
        <w:rPr>
          <w:rFonts w:ascii="Georgia" w:eastAsia="Times New Roman" w:hAnsi="Georgia"/>
          <w:i/>
          <w:color w:val="0070C0"/>
          <w:sz w:val="28"/>
          <w:szCs w:val="28"/>
          <w:lang w:eastAsia="ru-RU"/>
        </w:rPr>
        <w:t xml:space="preserve"> :</w:t>
      </w:r>
      <w:proofErr w:type="gramEnd"/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  Уважаемые 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учителя, классные руководители и воспитатели</w:t>
      </w: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!</w:t>
      </w:r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</w:p>
    <w:p w:rsidR="00815E0F" w:rsidRP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Православный методический центр предлагает Вам для проведения среди разновозрастных групп анкеты</w:t>
      </w:r>
      <w:r w:rsidR="009F649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</w:t>
      </w: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по православному построению семьи.</w:t>
      </w:r>
    </w:p>
    <w:p w:rsidR="00815E0F" w:rsidRP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  Разработанный материал позволит сделать срез мнений учащихся о роли и месте православной культуры в их жизни, </w:t>
      </w:r>
      <w:r w:rsidR="003F10CC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об их </w:t>
      </w:r>
      <w:proofErr w:type="gramStart"/>
      <w:r w:rsidR="003F10CC">
        <w:rPr>
          <w:rFonts w:ascii="Georgia" w:eastAsia="Times New Roman" w:hAnsi="Georgia"/>
          <w:color w:val="0070C0"/>
          <w:sz w:val="28"/>
          <w:szCs w:val="28"/>
          <w:lang w:eastAsia="ru-RU"/>
        </w:rPr>
        <w:t>представлении</w:t>
      </w:r>
      <w:bookmarkStart w:id="0" w:name="_GoBack"/>
      <w:bookmarkEnd w:id="0"/>
      <w:proofErr w:type="gramEnd"/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о построении семьи</w:t>
      </w:r>
      <w:r w:rsidR="003F10CC">
        <w:rPr>
          <w:rFonts w:ascii="Georgia" w:eastAsia="Times New Roman" w:hAnsi="Georgia"/>
          <w:color w:val="0070C0"/>
          <w:sz w:val="28"/>
          <w:szCs w:val="28"/>
          <w:lang w:eastAsia="ru-RU"/>
        </w:rPr>
        <w:t>, о состоянии нравственного «здоровья» учеников</w:t>
      </w: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…</w:t>
      </w:r>
    </w:p>
    <w:p w:rsidR="00815E0F" w:rsidRP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     Для анализа материала 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>учителю удобнее провести подсчёт</w:t>
      </w: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>ответов на листе анкеты, ставя знак + за каждый ответ отдельно по мальчикам и девочкам</w:t>
      </w: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,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указав</w:t>
      </w: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</w:t>
      </w:r>
      <w:r w:rsidR="009F649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в итоге </w:t>
      </w: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количество мальчиков и девочек  (например)</w:t>
      </w:r>
    </w:p>
    <w:p w:rsidR="00815E0F" w:rsidRP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B05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B050"/>
          <w:sz w:val="28"/>
          <w:szCs w:val="28"/>
          <w:lang w:eastAsia="ru-RU"/>
        </w:rPr>
        <w:t xml:space="preserve">                                                       М                 Д</w:t>
      </w:r>
    </w:p>
    <w:p w:rsidR="00815E0F" w:rsidRP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B050"/>
          <w:sz w:val="28"/>
          <w:szCs w:val="28"/>
          <w:lang w:eastAsia="ru-RU"/>
        </w:rPr>
      </w:pPr>
      <w:proofErr w:type="gramStart"/>
      <w:r w:rsidRPr="00815E0F">
        <w:rPr>
          <w:rFonts w:ascii="Georgia" w:eastAsia="Times New Roman" w:hAnsi="Georgia"/>
          <w:color w:val="00B050"/>
          <w:sz w:val="28"/>
          <w:szCs w:val="28"/>
          <w:lang w:eastAsia="ru-RU"/>
        </w:rPr>
        <w:t>1</w:t>
      </w:r>
      <w:proofErr w:type="gramEnd"/>
      <w:r w:rsidRPr="00815E0F">
        <w:rPr>
          <w:rFonts w:ascii="Georgia" w:eastAsia="Times New Roman" w:hAnsi="Georgia"/>
          <w:color w:val="00B050"/>
          <w:sz w:val="28"/>
          <w:szCs w:val="28"/>
          <w:lang w:eastAsia="ru-RU"/>
        </w:rPr>
        <w:t xml:space="preserve"> а                                                  5                   3</w:t>
      </w:r>
    </w:p>
    <w:p w:rsidR="00815E0F" w:rsidRP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B05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B050"/>
          <w:sz w:val="28"/>
          <w:szCs w:val="28"/>
          <w:lang w:eastAsia="ru-RU"/>
        </w:rPr>
        <w:t>1б                                                   4                   7</w:t>
      </w:r>
    </w:p>
    <w:p w:rsidR="00815E0F" w:rsidRP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B05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B050"/>
          <w:sz w:val="28"/>
          <w:szCs w:val="28"/>
          <w:lang w:eastAsia="ru-RU"/>
        </w:rPr>
        <w:t>1в                                                   1                   6    и т.д.</w:t>
      </w:r>
    </w:p>
    <w:p w:rsid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</w:p>
    <w:p w:rsidR="00815E0F" w:rsidRDefault="003F10CC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   </w:t>
      </w:r>
      <w:r w:rsid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Подобное анкетирование проводится регулярно на базе МБОУ СОШ 39 и МБОУ ООШ 37 Красноармейского района, а так же среди студентов Славянского сельхозтехникума и </w:t>
      </w:r>
      <w:proofErr w:type="spellStart"/>
      <w:r w:rsid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КубГУ</w:t>
      </w:r>
      <w:proofErr w:type="spellEnd"/>
      <w:r w:rsid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(филиал в Сл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>авянске</w:t>
      </w:r>
      <w:r w:rsid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-н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>а-</w:t>
      </w:r>
      <w:r w:rsid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К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>убани</w:t>
      </w:r>
      <w:r w:rsid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).</w:t>
      </w:r>
    </w:p>
    <w:p w:rsidR="00815E0F" w:rsidRDefault="00815E0F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</w:p>
    <w:p w:rsidR="00815E0F" w:rsidRDefault="003F10CC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  </w:t>
      </w:r>
      <w:r w:rsid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Итоги анкетирования позволяют сделать срез духовно-нравственного состояния и проблем современных подростков, в определённой мере выявить «болевые точки» в каждом классе. Результаты в классах одной параллели могут отличаться значительно!</w:t>
      </w:r>
    </w:p>
    <w:p w:rsidR="003466FC" w:rsidRDefault="003F10CC" w:rsidP="00815E0F">
      <w:pPr>
        <w:spacing w:after="0" w:line="240" w:lineRule="auto"/>
        <w:jc w:val="both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   </w:t>
      </w:r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Если есть возможность, пусть проведёт анкетирование не классный руководитель, а педагог Воскресной школы или </w:t>
      </w:r>
      <w:proofErr w:type="spellStart"/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>соц</w:t>
      </w:r>
      <w:proofErr w:type="gramStart"/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>.п</w:t>
      </w:r>
      <w:proofErr w:type="gramEnd"/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>едагог</w:t>
      </w:r>
      <w:proofErr w:type="spellEnd"/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школы, тогда дети более открыты и свободны в ответах. На анализе одной анкеты можно построить 2-3 </w:t>
      </w:r>
      <w:proofErr w:type="gramStart"/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>классных</w:t>
      </w:r>
      <w:proofErr w:type="gramEnd"/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 часа на нравственные темы. Можно анализ анкет </w:t>
      </w:r>
      <w:r>
        <w:rPr>
          <w:rFonts w:ascii="Georgia" w:eastAsia="Times New Roman" w:hAnsi="Georgia"/>
          <w:color w:val="0070C0"/>
          <w:sz w:val="28"/>
          <w:szCs w:val="28"/>
          <w:lang w:eastAsia="ru-RU"/>
        </w:rPr>
        <w:t xml:space="preserve">заранее </w:t>
      </w:r>
      <w:r w:rsidR="003466FC">
        <w:rPr>
          <w:rFonts w:ascii="Georgia" w:eastAsia="Times New Roman" w:hAnsi="Georgia"/>
          <w:color w:val="0070C0"/>
          <w:sz w:val="28"/>
          <w:szCs w:val="28"/>
          <w:lang w:eastAsia="ru-RU"/>
        </w:rPr>
        <w:t>дать священнику для подготовки беседы с классом.</w:t>
      </w:r>
    </w:p>
    <w:p w:rsid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</w:p>
    <w:p w:rsidR="009F649F" w:rsidRDefault="009F649F" w:rsidP="00815E0F">
      <w:pPr>
        <w:spacing w:after="0" w:line="240" w:lineRule="auto"/>
        <w:rPr>
          <w:rFonts w:ascii="Georgia" w:eastAsia="Times New Roman" w:hAnsi="Georgia"/>
          <w:color w:val="00B050"/>
          <w:sz w:val="28"/>
          <w:szCs w:val="28"/>
          <w:lang w:eastAsia="ru-RU"/>
        </w:rPr>
      </w:pPr>
      <w:r>
        <w:rPr>
          <w:rFonts w:ascii="Georgia" w:eastAsia="Times New Roman" w:hAnsi="Georgia"/>
          <w:color w:val="00B050"/>
          <w:sz w:val="28"/>
          <w:szCs w:val="28"/>
          <w:lang w:eastAsia="ru-RU"/>
        </w:rPr>
        <w:t xml:space="preserve">   Так же предлагаются и другие варианты анкет. Все они </w:t>
      </w:r>
      <w:proofErr w:type="spellStart"/>
      <w:r>
        <w:rPr>
          <w:rFonts w:ascii="Georgia" w:eastAsia="Times New Roman" w:hAnsi="Georgia"/>
          <w:color w:val="00B050"/>
          <w:sz w:val="28"/>
          <w:szCs w:val="28"/>
          <w:lang w:eastAsia="ru-RU"/>
        </w:rPr>
        <w:t>опробированы</w:t>
      </w:r>
      <w:proofErr w:type="spellEnd"/>
      <w:r>
        <w:rPr>
          <w:rFonts w:ascii="Georgia" w:eastAsia="Times New Roman" w:hAnsi="Georgia"/>
          <w:color w:val="00B050"/>
          <w:sz w:val="28"/>
          <w:szCs w:val="28"/>
          <w:lang w:eastAsia="ru-RU"/>
        </w:rPr>
        <w:t xml:space="preserve"> и дают пищу для размышления.</w:t>
      </w:r>
    </w:p>
    <w:p w:rsidR="009F649F" w:rsidRPr="00815E0F" w:rsidRDefault="009F649F" w:rsidP="00815E0F">
      <w:pPr>
        <w:spacing w:after="0" w:line="240" w:lineRule="auto"/>
        <w:rPr>
          <w:rFonts w:ascii="Georgia" w:eastAsia="Times New Roman" w:hAnsi="Georgia"/>
          <w:color w:val="00B050"/>
          <w:sz w:val="28"/>
          <w:szCs w:val="28"/>
          <w:lang w:eastAsia="ru-RU"/>
        </w:rPr>
      </w:pPr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С благодарностью за сотрудничество</w:t>
      </w:r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Директор центра «Архангельский»</w:t>
      </w:r>
    </w:p>
    <w:p w:rsidR="00815E0F" w:rsidRPr="00815E0F" w:rsidRDefault="00815E0F" w:rsidP="00815E0F">
      <w:pPr>
        <w:spacing w:after="0" w:line="240" w:lineRule="auto"/>
        <w:rPr>
          <w:rFonts w:ascii="Georgia" w:eastAsia="Times New Roman" w:hAnsi="Georgia"/>
          <w:color w:val="0070C0"/>
          <w:sz w:val="28"/>
          <w:szCs w:val="28"/>
          <w:lang w:eastAsia="ru-RU"/>
        </w:rPr>
      </w:pPr>
      <w:r w:rsidRPr="00815E0F">
        <w:rPr>
          <w:rFonts w:ascii="Georgia" w:eastAsia="Times New Roman" w:hAnsi="Georgia"/>
          <w:color w:val="0070C0"/>
          <w:sz w:val="28"/>
          <w:szCs w:val="28"/>
          <w:lang w:eastAsia="ru-RU"/>
        </w:rPr>
        <w:t>Голосов В.В.</w:t>
      </w:r>
    </w:p>
    <w:p w:rsidR="00815E0F" w:rsidRPr="00815E0F" w:rsidRDefault="00815E0F" w:rsidP="00815E0F">
      <w:pPr>
        <w:jc w:val="both"/>
        <w:rPr>
          <w:rFonts w:ascii="Georgia" w:hAnsi="Georgia"/>
          <w:i/>
          <w:color w:val="0070C0"/>
          <w:sz w:val="28"/>
          <w:szCs w:val="28"/>
        </w:rPr>
      </w:pPr>
    </w:p>
    <w:sectPr w:rsidR="00815E0F" w:rsidRPr="00815E0F" w:rsidSect="003466F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69"/>
    <w:rsid w:val="00227740"/>
    <w:rsid w:val="003466FC"/>
    <w:rsid w:val="003F10CC"/>
    <w:rsid w:val="00815E0F"/>
    <w:rsid w:val="008B1B69"/>
    <w:rsid w:val="009F649F"/>
    <w:rsid w:val="00C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АНКЕТЫ для учащихся СОШ «ПРАВОСЛАВНОЕ ПОСТРОЕНИЕ СЕМЬИ»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2016-07-07T12:50:00Z</dcterms:created>
  <dcterms:modified xsi:type="dcterms:W3CDTF">2016-07-08T19:11:00Z</dcterms:modified>
</cp:coreProperties>
</file>